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8B2" w:rsidRPr="002318B2" w:rsidRDefault="002318B2" w:rsidP="002318B2">
      <w:pPr>
        <w:shd w:val="clear" w:color="auto" w:fill="FFFFFF"/>
        <w:spacing w:after="225" w:line="240" w:lineRule="atLeast"/>
        <w:outlineLvl w:val="0"/>
        <w:rPr>
          <w:rFonts w:ascii="Arial" w:eastAsia="Times New Roman" w:hAnsi="Arial" w:cs="Arial"/>
          <w:color w:val="000000"/>
          <w:kern w:val="36"/>
          <w:sz w:val="27"/>
          <w:szCs w:val="27"/>
          <w:lang w:eastAsia="ru-RU"/>
        </w:rPr>
      </w:pPr>
      <w:r w:rsidRPr="002318B2">
        <w:rPr>
          <w:rFonts w:ascii="Arial" w:eastAsia="Times New Roman" w:hAnsi="Arial" w:cs="Arial"/>
          <w:color w:val="000000"/>
          <w:kern w:val="36"/>
          <w:sz w:val="27"/>
          <w:szCs w:val="27"/>
          <w:lang w:eastAsia="ru-RU"/>
        </w:rPr>
        <w:t>Про затвердження Порядку зарахування, відрахування та переведення учні</w:t>
      </w:r>
      <w:proofErr w:type="gramStart"/>
      <w:r w:rsidRPr="002318B2">
        <w:rPr>
          <w:rFonts w:ascii="Arial" w:eastAsia="Times New Roman" w:hAnsi="Arial" w:cs="Arial"/>
          <w:color w:val="000000"/>
          <w:kern w:val="36"/>
          <w:sz w:val="27"/>
          <w:szCs w:val="27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color w:val="000000"/>
          <w:kern w:val="36"/>
          <w:sz w:val="27"/>
          <w:szCs w:val="27"/>
          <w:lang w:eastAsia="ru-RU"/>
        </w:rPr>
        <w:t xml:space="preserve"> до державних </w:t>
      </w:r>
      <w:proofErr w:type="gramStart"/>
      <w:r w:rsidRPr="002318B2">
        <w:rPr>
          <w:rFonts w:ascii="Arial" w:eastAsia="Times New Roman" w:hAnsi="Arial" w:cs="Arial"/>
          <w:color w:val="000000"/>
          <w:kern w:val="36"/>
          <w:sz w:val="27"/>
          <w:szCs w:val="27"/>
          <w:lang w:eastAsia="ru-RU"/>
        </w:rPr>
        <w:t>та</w:t>
      </w:r>
      <w:proofErr w:type="gramEnd"/>
      <w:r w:rsidRPr="002318B2">
        <w:rPr>
          <w:rFonts w:ascii="Arial" w:eastAsia="Times New Roman" w:hAnsi="Arial" w:cs="Arial"/>
          <w:color w:val="000000"/>
          <w:kern w:val="36"/>
          <w:sz w:val="27"/>
          <w:szCs w:val="27"/>
          <w:lang w:eastAsia="ru-RU"/>
        </w:rPr>
        <w:t xml:space="preserve"> комунальних закладів освіти для здобуття повної загальної середньої освіти</w:t>
      </w:r>
    </w:p>
    <w:p w:rsidR="002318B2" w:rsidRPr="002318B2" w:rsidRDefault="002318B2" w:rsidP="002318B2">
      <w:pPr>
        <w:shd w:val="clear" w:color="auto" w:fill="FFFFFF"/>
        <w:spacing w:after="225" w:line="270" w:lineRule="atLeast"/>
        <w:outlineLvl w:val="2"/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ru-RU"/>
        </w:rPr>
        <w:t>Наказ МОН № 367 від 16.04.2018 року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bookmarkStart w:id="0" w:name="_GoBack"/>
      <w:bookmarkEnd w:id="0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МІНІСТЕРСТВО ОСВІТИ І НАУКИ УКРАЇНИ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НАКАЗ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№ 367 від 16 квітня 2018 року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Про затвердження Порядку</w:t>
      </w: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br/>
        <w:t>зарахування, відрахування та</w:t>
      </w: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br/>
        <w:t>переведення учні</w:t>
      </w:r>
      <w:proofErr w:type="gramStart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 xml:space="preserve"> до державних</w:t>
      </w: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br/>
      </w:r>
      <w:proofErr w:type="gramStart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та</w:t>
      </w:r>
      <w:proofErr w:type="gramEnd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 xml:space="preserve"> комунальних закладів освіти</w:t>
      </w: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br/>
        <w:t>для здобуття повної загальної</w:t>
      </w: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br/>
        <w:t>середньої освіти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Відповідно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абзацу першого частини третьої статті 18 Закону України «</w:t>
      </w:r>
      <w:hyperlink r:id="rId6" w:history="1">
        <w:r w:rsidRPr="002318B2">
          <w:rPr>
            <w:rFonts w:ascii="Arial" w:eastAsia="Times New Roman" w:hAnsi="Arial" w:cs="Arial"/>
            <w:color w:val="8C8282"/>
            <w:sz w:val="21"/>
            <w:szCs w:val="21"/>
            <w:bdr w:val="none" w:sz="0" w:space="0" w:color="auto" w:frame="1"/>
            <w:lang w:eastAsia="ru-RU"/>
          </w:rPr>
          <w:t>Про загальну середню освіту</w:t>
        </w:r>
      </w:hyperlink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» НАКАЗУЮ: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1. Затвердити Порядок зарахування, відрахування та переведення учні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до державних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та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комунальних закладів освіти для здобуття повної загальної середньої освіти, що додається.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2. Визнати таким, що втратив чинність, наказ Міністерства освіти і науки України від 19 червня 2003 року </w:t>
      </w:r>
      <w:hyperlink r:id="rId7" w:history="1">
        <w:r w:rsidRPr="002318B2">
          <w:rPr>
            <w:rFonts w:ascii="Arial" w:eastAsia="Times New Roman" w:hAnsi="Arial" w:cs="Arial"/>
            <w:color w:val="8C8282"/>
            <w:sz w:val="21"/>
            <w:szCs w:val="21"/>
            <w:bdr w:val="none" w:sz="0" w:space="0" w:color="auto" w:frame="1"/>
            <w:lang w:eastAsia="ru-RU"/>
          </w:rPr>
          <w:t>№ 389</w:t>
        </w:r>
      </w:hyperlink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«Про затвердження Інструкції про порядок конкурсного приймання дітей (учнів, вихованців) до гімназій, ліцеїв, колегіумів, спеціалізованих шкіл (шкі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л-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інтернатів)», зареєстрований в Міністерстві юстиції України 4 липня 2003 року за № 547/7868.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3. Департаменту загальної середньої та дошкільної освіти (Кононенко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Ю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Г.) забезпечити подання цього наказу на державну реєстрацію до Міністерства юстиції України у встановленому законодавством порядку.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4. Управлінню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адм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іністративно-господарського та організаційного, забезпечення (Єрко І. А.) в установленому порядку зробити відмітку у справах архіву.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5. Цей наказ набирає чинності з дня його офіційного опублікування.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6. Контроль за виконанням цього наказу покласти на заступника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іністра Хобзея П. К.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Міні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                    Л. М. Гриневич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ЗАТВЕРДЖЕНО</w:t>
      </w: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  <w:t>Наказ Міністерства освіти і науки України</w:t>
      </w: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  <w:t>№ 367 від 16 квітня 2018 року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ПОРЯДОК</w:t>
      </w: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br/>
        <w:t>зарахування, відрахування та переведення учні</w:t>
      </w:r>
      <w:proofErr w:type="gramStart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 xml:space="preserve"> до державних </w:t>
      </w:r>
      <w:proofErr w:type="gramStart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та</w:t>
      </w:r>
      <w:proofErr w:type="gramEnd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br/>
        <w:t>комунальних закладів освіти для здобуття повної загальної середньої освіти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І. Загальні положення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1. Цей Порядок визначає механізми:</w:t>
      </w:r>
    </w:p>
    <w:p w:rsidR="002318B2" w:rsidRPr="002318B2" w:rsidRDefault="002318B2" w:rsidP="002318B2">
      <w:pPr>
        <w:numPr>
          <w:ilvl w:val="0"/>
          <w:numId w:val="2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зарахування дітей до закладів освіти для здобуття початкової, базової чи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проф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ільної середньої освіти за денною формою навчання;</w:t>
      </w:r>
    </w:p>
    <w:p w:rsidR="002318B2" w:rsidRPr="002318B2" w:rsidRDefault="002318B2" w:rsidP="002318B2">
      <w:pPr>
        <w:numPr>
          <w:ilvl w:val="0"/>
          <w:numId w:val="2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переведення учнів з одного закладу освіти до іншого;</w:t>
      </w:r>
    </w:p>
    <w:p w:rsidR="002318B2" w:rsidRPr="002318B2" w:rsidRDefault="002318B2" w:rsidP="002318B2">
      <w:pPr>
        <w:numPr>
          <w:ilvl w:val="0"/>
          <w:numId w:val="2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відрахування учнів із закладів освіти.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2. Для цілей цього Порядку нижченаведені терміни вживаються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такому значенні:</w:t>
      </w:r>
    </w:p>
    <w:p w:rsidR="002318B2" w:rsidRPr="002318B2" w:rsidRDefault="002318B2" w:rsidP="002318B2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вільні місця – місця, на які може бути зараховано дитину (дітей) в межах спроможності закладу освіти та нормативу наповнюваності класів, визначеного Законом України </w:t>
      </w:r>
      <w:hyperlink r:id="rId8" w:history="1">
        <w:r w:rsidRPr="002318B2">
          <w:rPr>
            <w:rFonts w:ascii="Arial" w:eastAsia="Times New Roman" w:hAnsi="Arial" w:cs="Arial"/>
            <w:color w:val="8C8282"/>
            <w:sz w:val="21"/>
            <w:szCs w:val="21"/>
            <w:bdr w:val="none" w:sz="0" w:space="0" w:color="auto" w:frame="1"/>
            <w:lang w:eastAsia="ru-RU"/>
          </w:rPr>
          <w:t>«Про загальну середню освіту»;</w:t>
        </w:r>
      </w:hyperlink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діти, які мають право на першочергове зарахування – діти, які проживають на території обслуговування закладу освіти;</w:t>
      </w:r>
      <w:proofErr w:type="gramEnd"/>
    </w:p>
    <w:p w:rsidR="002318B2" w:rsidRPr="002318B2" w:rsidRDefault="002318B2" w:rsidP="002318B2">
      <w:pPr>
        <w:numPr>
          <w:ilvl w:val="0"/>
          <w:numId w:val="3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>жеребкування – спосіб конкурсного відбору дітей для зарахування на вільні місця;</w:t>
      </w:r>
    </w:p>
    <w:p w:rsidR="002318B2" w:rsidRPr="002318B2" w:rsidRDefault="002318B2" w:rsidP="002318B2">
      <w:pPr>
        <w:numPr>
          <w:ilvl w:val="0"/>
          <w:numId w:val="3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заклад освіти – початкова школа, гімназія, ліцей або інший заклад загальної середньої освіти, що забезпечує здобуття початкової, базової середньої та/або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проф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ільної середньої освіти;</w:t>
      </w:r>
    </w:p>
    <w:p w:rsidR="002318B2" w:rsidRPr="002318B2" w:rsidRDefault="002318B2" w:rsidP="002318B2">
      <w:pPr>
        <w:numPr>
          <w:ilvl w:val="0"/>
          <w:numId w:val="3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спроможність закладу освіти –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максимальна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кількість учнів, яким заклад освіти в межах навчального року може забезпечити здобуття освіти за денною формою навчання;</w:t>
      </w:r>
    </w:p>
    <w:p w:rsidR="002318B2" w:rsidRPr="002318B2" w:rsidRDefault="002318B2" w:rsidP="002318B2">
      <w:pPr>
        <w:numPr>
          <w:ilvl w:val="0"/>
          <w:numId w:val="3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територія обслуговування –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адм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іністративно-територіальна одиниця (або її частина чи окремі будинки), визначена і закріплена місцевим органом виконавчої влади або органом місцевого самоврядування за закладом освіти для забезпечення права кожної дитини, яка проживає на цій території, на здобуття початкової та/або базової середньої освіти у закладі освіти, що найбільш доступний та наближений до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ісця проживання дитини.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Положення цього Порядку щодо батьків дитини стосуються також інших її законних представникі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Інші терміни вживаються у значенні, наведеному в Законах України </w:t>
      </w:r>
      <w:hyperlink r:id="rId9" w:history="1">
        <w:r w:rsidRPr="002318B2">
          <w:rPr>
            <w:rFonts w:ascii="Arial" w:eastAsia="Times New Roman" w:hAnsi="Arial" w:cs="Arial"/>
            <w:color w:val="8C8282"/>
            <w:sz w:val="21"/>
            <w:szCs w:val="21"/>
            <w:bdr w:val="none" w:sz="0" w:space="0" w:color="auto" w:frame="1"/>
            <w:lang w:eastAsia="ru-RU"/>
          </w:rPr>
          <w:t>“Про освіту”</w:t>
        </w:r>
      </w:hyperlink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 </w:t>
      </w:r>
      <w:hyperlink r:id="rId10" w:history="1">
        <w:r w:rsidRPr="002318B2">
          <w:rPr>
            <w:rFonts w:ascii="Arial" w:eastAsia="Times New Roman" w:hAnsi="Arial" w:cs="Arial"/>
            <w:color w:val="8C8282"/>
            <w:sz w:val="21"/>
            <w:szCs w:val="21"/>
            <w:bdr w:val="none" w:sz="0" w:space="0" w:color="auto" w:frame="1"/>
            <w:lang w:eastAsia="ru-RU"/>
          </w:rPr>
          <w:t>“Про загальну середню освіту”</w:t>
        </w:r>
      </w:hyperlink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3. Цей Порядок не поширюється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:</w:t>
      </w:r>
    </w:p>
    <w:p w:rsidR="002318B2" w:rsidRPr="002318B2" w:rsidRDefault="002318B2" w:rsidP="002318B2">
      <w:pPr>
        <w:numPr>
          <w:ilvl w:val="0"/>
          <w:numId w:val="4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заклади спеціалізованої освіти мистецького,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спортивного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військового чи наукового спрямування;</w:t>
      </w:r>
    </w:p>
    <w:p w:rsidR="002318B2" w:rsidRPr="002318B2" w:rsidRDefault="002318B2" w:rsidP="002318B2">
      <w:pPr>
        <w:numPr>
          <w:ilvl w:val="0"/>
          <w:numId w:val="4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спеціальні заклади загальної середньої освіти (спеціальні школи, санаторні школи, навчально-реабілітаційні центри та школи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соц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іальної реабілітації);</w:t>
      </w:r>
    </w:p>
    <w:p w:rsidR="002318B2" w:rsidRPr="002318B2" w:rsidRDefault="002318B2" w:rsidP="002318B2">
      <w:pPr>
        <w:numPr>
          <w:ilvl w:val="0"/>
          <w:numId w:val="4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заклади професійної (професійно-технічної), фахової передвищої та вищої освіти.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4. Зарахування до закладу освіти здійснюється відповідно до наказу його керівника, що видається на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ідставі заяви одного з батьків дитини (чи повнолітньої особи, яка має намір здобувати освіту), поданої особисто (з пред’явленням документа, що посвідчує особу заявника) та за зразком згідно з </w:t>
      </w:r>
      <w:hyperlink r:id="rId11" w:history="1">
        <w:r w:rsidRPr="002318B2">
          <w:rPr>
            <w:rFonts w:ascii="Arial" w:eastAsia="Times New Roman" w:hAnsi="Arial" w:cs="Arial"/>
            <w:color w:val="8C8282"/>
            <w:sz w:val="21"/>
            <w:szCs w:val="21"/>
            <w:bdr w:val="none" w:sz="0" w:space="0" w:color="auto" w:frame="1"/>
            <w:lang w:eastAsia="ru-RU"/>
          </w:rPr>
          <w:t>додатком 1</w:t>
        </w:r>
      </w:hyperlink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до цього Порядку (далі – заява).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 заяви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додаються: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1) копія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ідоцтва про народження дитини або документа, що посвідчує особу здобувача освіти (під час подання копії пред’являється оригінал відповідного документа);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2) оригінал або копія медичної довідки за формою первинної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обл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ікової документації № 086-1/о «Довідка учня загальноосвітнього навчального закладу про результати обов’язкового медичного профілактичного огляду», затвердженою наказом Міністерства охорони здоров’я України від 16 серпня 2010 року № 682, зареєстрованим в Міністерстві юстиції України 10 вересня 2010 року за № 794/18089;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3) оригінал або копія відповідного документа про освіту (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разі наявності).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раз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 наявності та за бажанням одного з батьків дитини до заяви можуть додаватися оригінал або копія висновку про комплексну (чи повторну) психолого-педагогічну оцінку розвитку дитини чи витягу з протоколу засідання психолого-медико-педагогічної консультації.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 випадку подання копій документів, передбачених цим пунктом, оригінали мають бути подані до видання наказу про зарахування (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ім документа, визначеного підпунктом 1 цього пункту).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5. Діти або один з їх батьків, які мають довідку про взяття на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обл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ік внутрішньо переміщеної особи, довідку про звернення за захистом в Україні, посвідчення біженця, посвідчення особи, яка потребує додаткового захисту або якій надано тимчасовий захист, та які не мають одного чи обох документів, визначених підпунктами 1 та/або 3 пункту 4 цього розділу, зараховуються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закладу освіти без подання зазначених документів згідно з цим Порядком.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Діти, які не мають одного (чи обох) документів, визначених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ідпунктами 1 та/або 3 пункту 4 цього розділу, та довідки, передбаченої додатком 2 до цього Порядку, зараховуються до закладу освіти згідно з цим Порядком. У разі відсутності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ідоцтва про народження дитини та з метою сприяння в його оформленні керівник закладу освіти зобов’язаний невідкладно </w:t>
      </w: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>поінформувати орган опіки і піклування за місцем проживання дитини чи місцезнаходженням закладу освіти.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 випадку відсутності документа про освіту та з метою визначення класу, до якого має бути зарахована дитина, результати попереднього навчання можуть бути встановлені (у разі необхідності) відповідно до пункту 5 Положення про екстернат у загальноосвітніх навчальних закладах, затвердженого наказом Міністерства освіти і науки України від 13 березня 2017 року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  <w:hyperlink r:id="rId12" w:history="1">
        <w:r w:rsidRPr="002318B2">
          <w:rPr>
            <w:rFonts w:ascii="Arial" w:eastAsia="Times New Roman" w:hAnsi="Arial" w:cs="Arial"/>
            <w:color w:val="8C8282"/>
            <w:sz w:val="21"/>
            <w:szCs w:val="21"/>
            <w:bdr w:val="none" w:sz="0" w:space="0" w:color="auto" w:frame="1"/>
            <w:lang w:eastAsia="ru-RU"/>
          </w:rPr>
          <w:t>№ 369</w:t>
        </w:r>
      </w:hyperlink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зареєстрованого наказом Міністерства юстиції України від 26 березня 2017 року № 416/30284.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6. Зарахування дітей до закладу освіти здійснюється, як правило, до початку навчального року та відповідно до території обслуговування (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ім закладів освіти ІІ, ІІ-ІІІ ступенів та ІІІ ступеня).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Органам місцевого самоврядування та місцевим органом виконавчої влади рекомендовано щорічно не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ізніше ніж за один місяць до завершення прийому заяв визначати дату початку приймання заяв про зарахування. Такий строк не може бути меншим одного місяця (у 2018 році – не менше трьох тижнів).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Зарахування дітей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початку і впродовж навчального року здійснюється виключно на вільні місця.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ісля зарахування дітей до закладу освіти їх розподіл між класами відбувається в межах нормативу наповнюваності класів, визначеного Законом України «Про загальну середню освіту». Зарахування дитини з особливими освітніми потребами до інклюзивного чи спеціального класу (з його утворенням у разі відсутності) здійснюється на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ідставі доданого до заяви висновку про комплексну (чи повторну) психолого-педагогічну оцінку розвитку дитини (чи витягу з протоколу засідання психолого-медико-педагогічної консультації).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7. Інформація про закріплену за закладом територію обслуговування, спроможність закладу освіти, кількість учнів у кожному класі та, відповідно, наявність вільних місць у кожному з них обов’язково оприлюднюється в закладі освіти та на його веб-сайті (а у разі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його 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ідсутності – на веб-сайті органу, у сфері управління якого перебуває заклад освіти), щороку впродовж двох робочих днів з дня прийняття відповідного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ішення, але не пізніше ніж за місяць до початку прийому заяв закладами освіти.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Інформація про наявність вільних місць оприлюднюється також впродовж двох робочих днів з дня появи вільного (вільних) місця (місць) протягом календарного року.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8. Заклади освіти (їх філії) обробляють надані їм персональні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дан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 відповідно до Закону України «Про захист персональних даних».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9.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ішення місцевого органу виконавчої влади або органу місцевого самоврядування про закріплення території обслуговування за закладом (закладами) освіти рекомендовано оприлюднювати на веб-сайті відповідного органу, як правило, не пізніше ніж за 6 місяців до початку приймання заяв про зарахування до закладів освіти.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Місцевим органам виконавчої влади та органам місцевого самоврядування рекомендовано щорічно аналізувати результати розподілу і закріплення території обслуговування і враховувати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 час розподілу і закріплення за закладами освіти території обслуговування на наступний рік.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10. Переведення учня до іншого закладу освіти здійснюється відповідно до розділу ІІІ цього Порядку на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ідставі наказу керівника закладу освіти.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11. Відрахування учня із закладу освіти здійснюється відповідно до розділу ІV цього Порядку на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ідставі наказу керівника закладу освіти.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12. У випадку, якщо визначений цим Порядком термін припадає на вихідний, святковий або інший неробочий день, відповідна дія має бути вчинена не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ізніше першого за ним робочого дня.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13. За повноту і достовірність усієї інформації та усіх документів, що подаються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закладу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освіти, відповідає згідно з вимогами законодавства особа, яка їх подає.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 xml:space="preserve">14.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ішення, дії чи бездіяльність керівника чи працівників закладу освіти (зокрема з питань неправомірної відмови у зарахуванні до закладу освіти) впродовж двох робочих днів можуть бути письмово оскаржені до органу, у сфері управління якого перебуває заклад освіти. За результатами розгляду скарги та у випадку встановлення порушення цього Порядку відповідний орган невідкладно письмово повідомляє заклад освіти про необхідність усунення цього порушення відповідно до законодавства.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15. За недотримання працівниками закладу освіти положень цього Порядку відповідає керівник цього закладу освіти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</w:t>
      </w:r>
      <w:proofErr w:type="gramEnd"/>
    </w:p>
    <w:p w:rsidR="002318B2" w:rsidRPr="002318B2" w:rsidRDefault="002318B2" w:rsidP="002318B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 xml:space="preserve">ІІ. Зарахування </w:t>
      </w:r>
      <w:proofErr w:type="gramStart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 xml:space="preserve"> закладу загальної середньої освіти</w:t>
      </w: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br/>
        <w:t>1. Зарахування до початкової школи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1. Заяву про зарахування дитини до першого класу закладу освіти, за яким закріплена територія обслуговування,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якій проживає ця дитина, та документи, визначені пунктом 4 розділу І цього Порядку, подаються до відповідного закладу одним з батьків дитини особисто до 31 травня.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ім того, заяви та документи, визначені пунктом 4 розділу І цього Порядку, до 31 травня можуть бути подані до інших закладів освіти (без обмеження їх кількості) для зарахування на вільні місця.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У разі наявності та за бажанням одного з батьків при поданні заяви може бути пред’явлено документ, що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ідтверджує місце проживання дитини чи одного з її батьків на території обслуговування закладу освіти, реквізити якого вказуються в заяві.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Впродовж 01-15 червня заяви про зарахування дітей не приймаються, що не виключає права батьків подавати заяви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ісля 15 червня на вільні місця.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Присутність дитини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 час подання заяви, жеребкування або її зарахування не є обов’язковою, не може вимагатися працівниками закладу освіти чи бути умовою її зарахування.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Дитина зараховується до першого класу за однією з процедур, визначених пунктами 2, 7 або 3-7 чи пунктом 8 цього розділу.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2. Якщо станом на 31 травня кількість поданих заяв не перевищує загальної кількості місць у першому (перших) класі (класах), не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ізніше 01 червня видається наказ про зарахування усіх дітей.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Список зарахованих учнів із зазначенням їх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ізвищ оприлюднюється виключно в закладі освіти.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Інформація про наявність вільних місць оприлюднюється відповідно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пункту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7 розділу І цього Порядку.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3. Якщо станом на 31 травня кількість поданих заяв перевищує загальну кількість місць у першому (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перших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) класі (класах), зарахування дітей відбувається за такими правилами: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1) до 01 червня включно зараховуються усі діти, місце проживання яких на території обслуговування закладу освіти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ідтверджене, а також діти, які є рідними (усиновленими) братами та/або сестрами дітей, які здобувають освіту у цьому закладі, чи дітьми працівників цього закладу освіти, чи випускниками дошкільного підрозділу цього закладу освіти (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разі його наявності);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2) до 15 червня включно на вільні місця зараховуються діти, які не проживають на території обслуговування цього закладу, за результатами жеребкування, процедура проведення якого розробляється відповідно до глави 2 цього розділу, схвалюється педагогічною радою закладу освіти та затверджується його керівником;</w:t>
      </w:r>
      <w:proofErr w:type="gramEnd"/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3) до 15 червня включно зараховуються на вільні місця та за умови утворення окремого (окремих) класу (класів) також і ті діти, які не проживають на території обслуговування цього закладу, але мають бажання здобувати освіту за освітньою програмою, що використовується </w:t>
      </w: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>закладом освіти та затверджена Державною службою якості освіти України.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У випадку якщо кількість поданих заяв перевищує загальну кількість місць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такому класі (класах), зарахування дітей відбувається за результатами жеребкування.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Діти зараховуються на вільні місця до закладу освіти за умови подання до 15 червня необхідних документів. Якщо заклад освіти, до якого дитина може бути зарахована на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ільне місце, і заклад освіти, на території обслуговування якого проживає ця дитина, розташовані в межах одного населеного пункту, то до необхідних документів додається також довідка закладу освіти, на території обслуговування якого проживає дитина, про її відрахування з цього закладу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чи не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зарахування до нього (</w:t>
      </w:r>
      <w:hyperlink r:id="rId13" w:history="1">
        <w:r w:rsidRPr="002318B2">
          <w:rPr>
            <w:rFonts w:ascii="Arial" w:eastAsia="Times New Roman" w:hAnsi="Arial" w:cs="Arial"/>
            <w:color w:val="8C8282"/>
            <w:sz w:val="21"/>
            <w:szCs w:val="21"/>
            <w:bdr w:val="none" w:sz="0" w:space="0" w:color="auto" w:frame="1"/>
            <w:lang w:eastAsia="ru-RU"/>
          </w:rPr>
          <w:t>додаток 2</w:t>
        </w:r>
      </w:hyperlink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). Така довідка має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бути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видана закладом освіти, на території якого проживає ця дитина, впродовж одного робочого дня з дати звернення одного з батьків дитини.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4. Впродовж двох робочих днів з дня зарахування дітей відповідно до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ідпункту 1 пункту 3 цієї глави заклад освіти оприлюднює з дотриманням Закону України «Про захист персональних даних» на інформаційному стенді закладу освіти, а також на офіційному сайті закладу освіти (а у разі його відсутності – на офіці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йному сайті органу, до сфери управління якого належить заклад освіти):</w:t>
      </w:r>
      <w:proofErr w:type="gramEnd"/>
    </w:p>
    <w:p w:rsidR="002318B2" w:rsidRPr="002318B2" w:rsidRDefault="002318B2" w:rsidP="002318B2">
      <w:pPr>
        <w:numPr>
          <w:ilvl w:val="0"/>
          <w:numId w:val="5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список зарахованих учнів із зазначенням лише їх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ізвищ;</w:t>
      </w:r>
    </w:p>
    <w:p w:rsidR="002318B2" w:rsidRPr="002318B2" w:rsidRDefault="002318B2" w:rsidP="002318B2">
      <w:pPr>
        <w:numPr>
          <w:ilvl w:val="0"/>
          <w:numId w:val="5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оголошення про дату, час,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ісце і спосіб проведення жеребкування;</w:t>
      </w:r>
    </w:p>
    <w:p w:rsidR="002318B2" w:rsidRPr="002318B2" w:rsidRDefault="002318B2" w:rsidP="002318B2">
      <w:pPr>
        <w:numPr>
          <w:ilvl w:val="0"/>
          <w:numId w:val="5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інформацію про кількість вільних місць і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ізвища дітей, які претендують на вільні місця;</w:t>
      </w:r>
    </w:p>
    <w:p w:rsidR="002318B2" w:rsidRPr="002318B2" w:rsidRDefault="002318B2" w:rsidP="002318B2">
      <w:pPr>
        <w:numPr>
          <w:ilvl w:val="0"/>
          <w:numId w:val="5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наказ керівника закладу освіти про утворення конкурсної комісії у складі 3 осіб для проведення жеребкування.</w:t>
      </w:r>
      <w:proofErr w:type="gramEnd"/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5.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З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метою зарахування усіх дітей, зазначених у підпункті 1 пункту 3 цієї глави, керівник закладу освіти вживає заходів щодо раціонального використання наявних у закладі освіти приміщень та/або ініціює перед органом, у сфері управління якого перебуває заклад освіти:</w:t>
      </w:r>
    </w:p>
    <w:p w:rsidR="002318B2" w:rsidRPr="002318B2" w:rsidRDefault="002318B2" w:rsidP="002318B2">
      <w:pPr>
        <w:numPr>
          <w:ilvl w:val="0"/>
          <w:numId w:val="6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відкриття додаткового (додаткових) класу (класів),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тому числі інклюзивного чи спеціального;</w:t>
      </w:r>
    </w:p>
    <w:p w:rsidR="002318B2" w:rsidRPr="002318B2" w:rsidRDefault="002318B2" w:rsidP="002318B2">
      <w:pPr>
        <w:numPr>
          <w:ilvl w:val="0"/>
          <w:numId w:val="6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внесення необхідних змін в організацію освітнього процесу;</w:t>
      </w:r>
    </w:p>
    <w:p w:rsidR="002318B2" w:rsidRPr="002318B2" w:rsidRDefault="002318B2" w:rsidP="002318B2">
      <w:pPr>
        <w:numPr>
          <w:ilvl w:val="0"/>
          <w:numId w:val="6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вивільнення приміщень, що використовуються не за призначенням (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тому числі, шляхом припинення орендних відносин).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У випадку, якщо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ісля вжиття вичерпних заходів кількість дітей, які мають право на першочергове зарахування, перевищує спроможність закладу освіти, орган, у сфері управління якого перебуває заклад освіти, невідкладно має запропонувати на вибір батьків таких дітей перелік закладів освіти, максимально доступних і наближених до місця їх проживання, а також сприяти зарахуванню дітей до обраних їх батьками закладів освіти.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6.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ісля 15 червня зарахування на вільні місця відбувається у такому порядку:</w:t>
      </w:r>
    </w:p>
    <w:p w:rsidR="002318B2" w:rsidRPr="002318B2" w:rsidRDefault="002318B2" w:rsidP="002318B2">
      <w:pPr>
        <w:numPr>
          <w:ilvl w:val="0"/>
          <w:numId w:val="7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початку навчального року – діти, які мають право на першочергове зарахування;</w:t>
      </w:r>
    </w:p>
    <w:p w:rsidR="002318B2" w:rsidRPr="002318B2" w:rsidRDefault="002318B2" w:rsidP="002318B2">
      <w:pPr>
        <w:numPr>
          <w:ilvl w:val="0"/>
          <w:numId w:val="7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впродовж навчального року – у порядку надходження заяв про зарахування.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Інформація про кількість зарахованих учнів та наявність вільних місць оприлюднюється відповідно до пункту 7 розділу І цього Порядку.</w:t>
      </w:r>
      <w:proofErr w:type="gramEnd"/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7. До класів, у яких навчання здійснюється мовою корінного народу чи національної меншини поряд з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державною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мовою, першочергово зараховуються діти, які належать до цих корінних народів чи національних меншин.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Зарахування інших дітей на вільні місця (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разі їх наявності) відбувається за результатами жеребкування до 15 червня включно.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ісля 15 червня зарахування на вільні місця відбувається у порядку надходження заяв про зарахування.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 xml:space="preserve">8. Особливості зарахування дітей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закладів освіти, які здійснюють освітню діяльність з урахуванням міжнародних договорів України, можуть визначатися цими договорами.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9. Зарахування дітей до 2-4 класів початкової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школи 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ідбувається на вільні місця у порядку надходження заяв про зарахування.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2. Порядок проведення жеребкування для зарахування дітей до закладу осві</w:t>
      </w:r>
      <w:proofErr w:type="gramStart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ти на</w:t>
      </w:r>
      <w:proofErr w:type="gramEnd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 xml:space="preserve"> вільні місця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1. Жеребкування проводиться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 пер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іод з 5 по 10 червня.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2. Жеребкування є заходом публічного характеру, що проводиться за добровільної присутності батьків дітей, які претендують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вільні місця, або уповноваженої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ними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особи (далі – учасники жеребкування) на засадах випадкової вибірки, прозорості та відкритості.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 час жеребкування мають право бути присутніми представники засобів масової інформації та громадських об’єднань, зареєстрованих в установленому порядку.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3. Жеребкування проводиться за допомогою барабана, скриньки або іншого пристрою, що має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бути виготовлений з прозорого матер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іалу (далі - пристрій), з використанням однакових за розміром, кольором, вагою, формою та іншими ознаками кульок, карток, аркушів паперу тощо (далі - жеребки).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Жеребки виготовляються чи запаковуються у спосіб, що унеможливлює ознайомлення з їх змістом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моменту діставання їх з пристрою.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Тип пристрою та жеребків визначається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конкурсною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комісією до її засідання, на якому відбувається жеребкування.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4. Загальна кількість жеребків має дорівнювати кількості дітей, які претендують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вільні місця.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Кількість жеребків, які дають право бути зарахованим на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ільне місце, має відповідати кількості таких вільних місць. Інформація про те, які з жеребків дають право бути зарахованим на вільне місце, має бути доведена до відома усіх присутніх учасників жеребкування з обов’язковим відображенням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відповідному протоколі засідання конкурсної комісії.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5. Жеребки до їх поміщення у пристрій демонструються присутнім учасникам жеребкування, які мають право оглянути як жеребки, так і пристрій.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6.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ісля перемішування жеребків у пристрої кожен учасник жеребкування дістає жеребок з пристрою у порядку розміщення дітей у списку, сформованого в алфавітному порядку, розпаковує його, демонструє та оголошує усім присутнім учасникам жеребкування та членам комісії його зміст. У разі відсутності під час жеребкування одного з батьків дитини або уповноваженої ними особи жеребок замість них дістає з пристрою визначений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конкурсною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комісією член цієї комісії.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Інформація про результат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кожного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учасника жеребкування відразу фіксується у протоколі засідання конкурсної комісії.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7.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ісля діставання останнього жеребка головою або одним з членів конкурсної комісії оголошуються результати жеребкування, що фіксуються в протоколі, який підписується усіма членами конкурсної комісії, та є підставою для видання відповідного наказу про зарахування дітей на вільні місця.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8. Учасник жеребкування може звернутися зі скаргою до органу, у сфері управління якого перебуває заклад освіти, протягом двох робочих днів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ісля оголошення результатів жеребкування.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 xml:space="preserve">3. Зарахування до </w:t>
      </w:r>
      <w:proofErr w:type="gramStart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г</w:t>
      </w:r>
      <w:proofErr w:type="gramEnd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імназії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1. Зарахування до 5 класу закладу освіти І-ІІ або І-ІІІ ступенів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ідбувається після видання наказу про переведення до нього учнів 4 класу цього ж закладу освіти.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 вільні місця (у разі їх наявності) діти зараховуються у такому порядку:</w:t>
      </w:r>
      <w:proofErr w:type="gramEnd"/>
    </w:p>
    <w:p w:rsidR="002318B2" w:rsidRPr="002318B2" w:rsidRDefault="002318B2" w:rsidP="002318B2">
      <w:pPr>
        <w:numPr>
          <w:ilvl w:val="0"/>
          <w:numId w:val="8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початку навчального року – діти, які мають право на першочергове зарахування;</w:t>
      </w:r>
    </w:p>
    <w:p w:rsidR="002318B2" w:rsidRPr="002318B2" w:rsidRDefault="002318B2" w:rsidP="002318B2">
      <w:pPr>
        <w:numPr>
          <w:ilvl w:val="0"/>
          <w:numId w:val="8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впродовж навчального року – у порядку надходження заяв про зарахування.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У разі створення додаткового 5 класу зарахування на вільні місця може відбуватися за результатами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конкурсного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відбору, що організовується і проводиться відповідно до пунктів 2-16 глави 4 цього розділу. У такому випадку оголошення про проведення конкурсного відбору оприлюднюється не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ізніше 01 червня.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Зарахування до 6-9 класів гімназії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вільні місця відбувається у порядку надходження заяв про зарахування.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Інформація про кількість зарахованих учнів та наявність вільних місць оприлюднюється відповідно до пункту 7 розділу І цього Порядку.</w:t>
      </w:r>
      <w:proofErr w:type="gramEnd"/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2. Для зарахування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закладу освіти ІІ або ІІ-ІІІ ступенів заяви подаються до 31 травня включно.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 разі, якщо кількість поданих станом на 31 травня заяв не перевищує загальної кількості місць у п’ятому (п’ятих) класі (класах) закладу освіти, конкурсний відбі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не проводиться і 01 червня видається наказ про зарахування усіх дітей.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У разі, якщо кількість поданих станом на 31 травня заяв перевищує загальну кількість місць у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п’ятому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(п’ятих) класі (класах) закладу освіти, до 01 червня включно заклад освіти оприлюднює оголошення про проведення конкурсного відбору, що організовується і проводиться відповідно до пунктів 2-16 глави 4 цього розділу. Конкурс має бути проведений і наказ про зарахування виданий до 15 червня включно.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ісля 15 червня зарахування на вільні місця (за умови їх наявності) відбувається за результатами конкурсного відбору, що проводиться відповідно до пунктів 2-16 глави 4 цього розділу.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 6-9 класів переводяться всі учні, відповідно, 5-8 класів цього ж закладу освіти, які не виявили намі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припинити навчання в ньому.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Зарахування до 6-9 класів на вільні місця відбувається за результатами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конкурсного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відбору, що проводиться відповідно до пунктів 2-16 глави 4 цього розділу.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Інформація про кількість зарахованих учнів та наявність вільних місць оприлюднюється відповідно до пункту 7 розділу І цього Порядку.</w:t>
      </w:r>
      <w:proofErr w:type="gramEnd"/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3. Зарахування до 5 класу дітей, які у 2018 і наступних роках були зараховані до 1 класу закладів освіти з поглибленим вивченням окремих предметів та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проф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ільним навчанням, відбувається за результатами конкурсного відбору, що проводиться відповідно до пунктів 2-16 глави 4 цього розділу.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 xml:space="preserve">4. Зарахування до </w:t>
      </w:r>
      <w:proofErr w:type="gramStart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л</w:t>
      </w:r>
      <w:proofErr w:type="gramEnd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іцею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1. Зарахування до 10 класу закладу освіти І-ІІІ або ІІ-ІІІ ступенів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ідбувається після видання наказу про переведення до нього учнів 9 класу цього ж закладу освіти, які не виявили намір припинити навчання в ньому і не були відраховані або переведені до іншого закладу освіти відповідно до цього Порядку.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На вільні місця (у разі їх наявності) діти зараховуються шляхом конкурсу відповідно до пунктів 3-16 цієї глави,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ім випадку, визначеного пунктом 2 цієї глави.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Для зарахування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закладу освіти ІІІ ступеню заяви подаються до 15 червня включно.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закладу освіти ІІІ ступеня зарахування відбувається, як правило, шляхом конкурсу відповідно до пунктів 2-16 цієї глави.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Інформація про кількість зарахованих учнів та наявність вільних місць оприлюднюється відповідно до пункту 7 розділу І цього Порядку.</w:t>
      </w:r>
      <w:proofErr w:type="gramEnd"/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 xml:space="preserve">2. Конкурс не проводиться у випадку, якщо кількість поданих заяв про зарахування станом на 15 червня не перевищує загальної кількості місць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класі (класах) закладу освіти з урахуванням нормативу наповнюваності класів, визначеного Законом України «Про загальну середню освіту».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У такому випадку наказ про зарахування видається впродовж одного робочого дня,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ісля якого зарахування відбувається на вільні місця у порядку надходження заяв.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3.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ішення про проведення конкурсу має бути оприлюднене не пізніше наступного робочого дня після його прийняття та містити інформацію про дату, місце і час проведення вступних випробувань.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Конкурс (основні вступні випробування) має бути завершений впродовж двох тижнів з дня його оголошення (з врахуванням часу для подання апеляційних скарг відповідно до цього Порядку). Наказ про зарахування видається не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ізніше наступного робочого дня після оголошення результатів конкурсу або прийняття відповідного рішення апеляційною комісією.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4. До початку та впродовж навчального року можуть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бути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проведені додаткові вступні випробування для зарахування на вільні місця (за умови їх наявності) у 10-11 (12) класах, що проводяться на загальних засадах (у тому ж порядку і за аналогічними завданнями, що і основні вступні випробування). У такому випадку наказ про зарахування видається не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ізніше наступного робочого дня після оголошення результатів конкурсу або прийняття відповідного рішення апеляційною комісією.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5. Порядок вступу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закладу освіти та конкурсні завдання для вступних випробувань схвалюються педагогічною радою закладу освіти та затверджуються його керівником.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Порядок вступу та зразки конкурсних завдань для вступних випробувань мають бути оприлюднені в закладі освіти та на його веб-сайті (а у разі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його 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ідсутності – на веб-сайті органу, у сфері управління якого перебуває заклад освіти) не менше ніж за два місяці до початку проведення конкурсних випробувань.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6. Конкурс є публічним заходом і має відбуватися з дотриманням принципів академічної доброчесності, прозорості, відкритості, справедливості, чесності, об’єктивності,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івності та неупередженості.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Для захисту інтересів дітей з особливими освітніми потребами мають здійснюватися заходи щодо забезпечення розумного пристосування при проведенні конкурсу. Для здійснення попередньої організаційно-технічної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ідготовки таких заходів у заяві мають бути зазначені особливі освітні потреби дитини.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7. Для проведення конкурсу створюється конкурсна комі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я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а для оцінювання результатів конкурсних випробувань – предметні комісії за кожним з предметів. Склад конкурсної і предметних комісій затверджується керівником закладу освіти. Один і той же педагогічний працівник (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ім практичного психолога) не може входити до складу більш ніж однієї комісії.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Види, форми проведення та кількість конкурсних випробувань (але не більше двох), перелік питань з навчальних предметів, за якими проводитимуться випробування, а також теми творчих робіт із зазначенням вимог до їх змісту, порядку оформлення та подання схвалюються педагогічною радою закладу освіти та затверджуються його керівником.</w:t>
      </w:r>
      <w:proofErr w:type="gramEnd"/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Вступні випробування мають бути спрямовані виключно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 перев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ірку результатів навчання, визначених державними стандартами початкової та базової середньої освіти.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8. Конкурсні випробування проводяться в усній, письмовій та/або з використанням цифрових технологій (тестування,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тому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числі комп’ютерне, диктант, письмова робота, усне опитування за білетами, захист творчих робіт, співбесіда тощо).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9. Забороняється вимагати від учнів характеристики з попереднього місця навчання, довідки з місця роботи батьків та інших документі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не передбачених цим Порядком. Конкурсні випробування здійснюються на безоплатній основі.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 xml:space="preserve">10. Вступні випробування з одного навчального предмета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для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усіх вступників мають відбуватися, як правило, в один день.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Не допускається застосовувати ті самі варіанти завдань для випробувань, що відбуваються у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ізні дні.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11. Роботи учасників конкурсу та аркуші із записами, зробленими вступниками під час підготовки до усного випробування, а також результати конкурсних випробувань, оформлені у вигляді протоколів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ідповідної комісії, зберігаються у закладі освіти не менше одного року.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12. Результати усного випробування оголошуються в той самий день, письмового, цифрового – не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ізніше ніж через три робочих дні після його проведення.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Особи, які брали участь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конкурсі, зараховуються до закладу освіти згідно з отриманими результатами конкурсних випробувань.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Списки учасникі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конкурсу із виставленими балами оприлюднюються у приміщенні закладу освіти.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13. Учасник конкурсу (чи один із батьків), який не згоден з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ішенням конкурсної комісії, може звернутися з апеляційною скаргою до органу, у сфері управління якого перебуває заклад освіти, протягом двох робочих днів після оголошення результатів конкурсу.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Апеляційна комісія відповідного органу управління зобов’язана розглянути апеляційну скаргу впродовж трьох робочих днів з дня її надходження та ухвалити обґрунтоване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ішення.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складу апеляційної комісії не можуть входити працівники закладу освіти, в якому проводився конкурс. Проведення будь-яких додаткових конкурсних випробувань дитини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 час розгляду апеляційної скарги забороняється.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14. Апеляційна комі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я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має право: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1) залишити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ішення конкурсної комісії без змін;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2) змінити чи анулювати результати оцінювання учасника (учасників);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3) визнати результати конкурсу недійсними.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 випадку визнання результаті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конкурсу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недійсними орган, у сфері управління якого перебуває відповідний заклад освіти, зобов’язаний організувати конкурс повторно.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15. Особа має право брати участь у конкурсах, що проводяться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ізними закладами освіти. У разі, якщо особа визнана переможцем у декількох закладах освіти, вона зараховується до того з них, до якого надала оригінал документа про освіту та інші, визначені цим Порядком, документи упродовж 5 робочих днів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ісля оголошення результатів конкурсу у відповідному закладі, але не пізніше 31 серпня.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16. Керівник закладу освіти зобов’язаний забезпечити організацію та проведення конкурсу з дотриманням вимог цього Порядку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</w:t>
      </w:r>
      <w:proofErr w:type="gramEnd"/>
    </w:p>
    <w:p w:rsidR="002318B2" w:rsidRPr="002318B2" w:rsidRDefault="002318B2" w:rsidP="002318B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 xml:space="preserve">ІІІ. Переведення учнів </w:t>
      </w:r>
      <w:proofErr w:type="gramStart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м</w:t>
      </w:r>
      <w:proofErr w:type="gramEnd"/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іж закладами освіти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1. Для переведення учня з одного закладу освіти до іншого учень чи один з його батьків (для учнів, які не досягли повноліття) має звернутися до обраного ним закладу освіти щодо можливості зарахування з відповідним письмовим зверненням (запитом)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 дов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ільній формі, у тому числі шляхом надсилання його сканованої копії електронною поштою.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Керівник закладу освіти упродовж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п’яти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робочих днів з дати надходження такого звернення (запиту) має надати заявнику письмову відповідь (у тому числі шляхом надсилання її сканованої копії на електронну пошту заявника) про наявність чи відсутність вільних місць у певному класі та, відповідно, можливість чи неможливість зарахування учня до цього класу.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У письмовому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ідтвердженні можливості зарахування дитини має бути вказаний кінцевий термін для подання заяви про переведення та подання особової справи учня.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 xml:space="preserve">2.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закладу освіти, з якого переводиться учень, подаються:</w:t>
      </w:r>
    </w:p>
    <w:p w:rsidR="002318B2" w:rsidRPr="002318B2" w:rsidRDefault="002318B2" w:rsidP="002318B2">
      <w:pPr>
        <w:numPr>
          <w:ilvl w:val="0"/>
          <w:numId w:val="9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заява одного з батьків учня (для учні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які не досягли повноліття) або учня;</w:t>
      </w:r>
    </w:p>
    <w:p w:rsidR="002318B2" w:rsidRPr="002318B2" w:rsidRDefault="002318B2" w:rsidP="002318B2">
      <w:pPr>
        <w:numPr>
          <w:ilvl w:val="0"/>
          <w:numId w:val="9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письмове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ідтвердження або його сканована копія з іншого закладу освіти про можливість зарахування до нього відповідного учня.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3. Упродовж одного робочого дня з дня отримання відповідних документів керівник закладу освіти зобов’язаний видати наказ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про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відрахування учня для переведення до іншого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закладу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освіти та видати особову справу учня.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4. Упродовж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п’яти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робочих днів з дня отримання від закладу освіти зазначених документів учень чи один із його батьків (для учнів, які не досягли повноліття) має подати до закладу освіти, до якого переводиться учень:</w:t>
      </w:r>
    </w:p>
    <w:p w:rsidR="002318B2" w:rsidRPr="002318B2" w:rsidRDefault="002318B2" w:rsidP="002318B2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заяву про зарахування згідно з </w:t>
      </w:r>
      <w:hyperlink r:id="rId14" w:history="1">
        <w:r w:rsidRPr="002318B2">
          <w:rPr>
            <w:rFonts w:ascii="Arial" w:eastAsia="Times New Roman" w:hAnsi="Arial" w:cs="Arial"/>
            <w:color w:val="8C8282"/>
            <w:sz w:val="21"/>
            <w:szCs w:val="21"/>
            <w:bdr w:val="none" w:sz="0" w:space="0" w:color="auto" w:frame="1"/>
            <w:lang w:eastAsia="ru-RU"/>
          </w:rPr>
          <w:t>додатком 1</w:t>
        </w:r>
      </w:hyperlink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до цього Порядку;</w:t>
      </w:r>
    </w:p>
    <w:p w:rsidR="002318B2" w:rsidRPr="002318B2" w:rsidRDefault="002318B2" w:rsidP="002318B2">
      <w:pPr>
        <w:numPr>
          <w:ilvl w:val="0"/>
          <w:numId w:val="10"/>
        </w:numPr>
        <w:shd w:val="clear" w:color="auto" w:fill="FFFFFF"/>
        <w:spacing w:before="30" w:after="150" w:line="240" w:lineRule="auto"/>
        <w:ind w:left="0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особову справу учня.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такому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випадку наказ про зарахування учня до закладу освіти має бути виданий упродовж одного робочого дня з дня отримання документів, визначених цим пунктом Порядку.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b/>
          <w:bCs/>
          <w:color w:val="000000"/>
          <w:sz w:val="21"/>
          <w:szCs w:val="21"/>
          <w:bdr w:val="none" w:sz="0" w:space="0" w:color="auto" w:frame="1"/>
          <w:lang w:eastAsia="ru-RU"/>
        </w:rPr>
        <w:t>ІV. Відрахування учнів із закладів освіти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1. Із закладу освіти відраховуються учні, які: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1) здобули повну загальну середню освіту та отримали відповідний документ про освіту;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2) зараховані до іншого закладу освіти для здобуття повної загальної середньої освіти;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3) переводяться до іншого закладу освіти відповідно до розділу ІІІ цього Порядку;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4) вибувають на постійне місце проживання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за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межі України.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Відрахування із зазначених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ідстав здійснюється шляхом видачі відповідного наказу керівником закладу освіти.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Про відрахування учнів з числа дітей-сиріт та дітей, позбавлених батьківського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іклування, з причин, передбачених підпунктами 3 і 4 цього пункту, заклад освіти, з якого переводиться (відраховується) учень, не пізніше наступного робочого дня з дня видання наказу повідомляє відповідну службу у справах дітей.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2. За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ішенням педагогічної ради та відповідно до наказу керівника можуть бути відраховані (чи переведені на іншу (окрім денної) форму здобуття загальної середньої освіти у цьому ж чи іншому закладі освіти) учні 9 класу, яких було зараховано до закладу за результатами конкурсу і які здобули початковий результат (1, 2 чи 3 бали) чи не здобули жодного результату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ічного оцінювання та (або) державної підсумкової атестації з одного з предметів, що ними вивчалися поглиблено відповідно до освітньої програми та навчального плану закладу освіти чи індивідуального навчального плану учня.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Про можливе відрахування батьки дитини та орган управління освітою за місцем проживання учня повинні бути письмово поінформовані у двотижневий строк до дня засідання педагогічної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ради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щодо можливого відрахування.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ішення про відрахування дітей-сиріт та дітей, позбавлених батьківського піклування, приймається лише за згодою органів опіки та піклування.</w:t>
      </w:r>
    </w:p>
    <w:p w:rsidR="002318B2" w:rsidRPr="002318B2" w:rsidRDefault="002318B2" w:rsidP="002318B2">
      <w:pPr>
        <w:shd w:val="clear" w:color="auto" w:fill="FFFFFF"/>
        <w:spacing w:after="21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3. Особи, які не завершили здобуття повної загальної середньої освіти та не отримали відповідний документ про освіту </w:t>
      </w:r>
      <w:proofErr w:type="gramStart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</w:t>
      </w:r>
      <w:proofErr w:type="gramEnd"/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ісля завершенню останнього класу ліцею, відповідно до рішення педагогічної ради можуть бути відраховані з закладу освіти або переведені на іншу (крім денної) форму здобуття освіти в цьому ж або іншому закладі освіти.</w:t>
      </w:r>
    </w:p>
    <w:p w:rsidR="002318B2" w:rsidRPr="002318B2" w:rsidRDefault="002318B2" w:rsidP="002318B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Директор департаменту загальної</w:t>
      </w:r>
      <w:r w:rsidRPr="002318B2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  <w:t>середньої та дошкільної освіти                                      Ю. Г. Кононенко</w:t>
      </w:r>
    </w:p>
    <w:p w:rsidR="00055209" w:rsidRDefault="00055209"/>
    <w:sectPr w:rsidR="000552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21123"/>
    <w:multiLevelType w:val="multilevel"/>
    <w:tmpl w:val="3F7008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441A3C"/>
    <w:multiLevelType w:val="multilevel"/>
    <w:tmpl w:val="4C5CFC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0870FB"/>
    <w:multiLevelType w:val="multilevel"/>
    <w:tmpl w:val="2D080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695C1B"/>
    <w:multiLevelType w:val="multilevel"/>
    <w:tmpl w:val="A2840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591526F"/>
    <w:multiLevelType w:val="multilevel"/>
    <w:tmpl w:val="50DEB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F285616"/>
    <w:multiLevelType w:val="multilevel"/>
    <w:tmpl w:val="C90C6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AB347C"/>
    <w:multiLevelType w:val="multilevel"/>
    <w:tmpl w:val="520E4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E2439D7"/>
    <w:multiLevelType w:val="multilevel"/>
    <w:tmpl w:val="4A121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9E20934"/>
    <w:multiLevelType w:val="multilevel"/>
    <w:tmpl w:val="6DC6C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4124602"/>
    <w:multiLevelType w:val="multilevel"/>
    <w:tmpl w:val="06A0A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6"/>
  </w:num>
  <w:num w:numId="6">
    <w:abstractNumId w:val="7"/>
  </w:num>
  <w:num w:numId="7">
    <w:abstractNumId w:val="2"/>
  </w:num>
  <w:num w:numId="8">
    <w:abstractNumId w:val="5"/>
  </w:num>
  <w:num w:numId="9">
    <w:abstractNumId w:val="9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8B2"/>
    <w:rsid w:val="00002A8D"/>
    <w:rsid w:val="00003E0E"/>
    <w:rsid w:val="000168AB"/>
    <w:rsid w:val="00021178"/>
    <w:rsid w:val="00022C23"/>
    <w:rsid w:val="000236C6"/>
    <w:rsid w:val="00025C14"/>
    <w:rsid w:val="000318B5"/>
    <w:rsid w:val="00043396"/>
    <w:rsid w:val="00044D4B"/>
    <w:rsid w:val="000473FB"/>
    <w:rsid w:val="00047592"/>
    <w:rsid w:val="000507DC"/>
    <w:rsid w:val="00051B57"/>
    <w:rsid w:val="000550ED"/>
    <w:rsid w:val="00055209"/>
    <w:rsid w:val="00055A6E"/>
    <w:rsid w:val="00055E0A"/>
    <w:rsid w:val="00072469"/>
    <w:rsid w:val="00082A03"/>
    <w:rsid w:val="00085245"/>
    <w:rsid w:val="00093D5D"/>
    <w:rsid w:val="0009409A"/>
    <w:rsid w:val="000947E6"/>
    <w:rsid w:val="000A05B6"/>
    <w:rsid w:val="000A1B56"/>
    <w:rsid w:val="000A31A8"/>
    <w:rsid w:val="000A6803"/>
    <w:rsid w:val="000A6D5F"/>
    <w:rsid w:val="000B1163"/>
    <w:rsid w:val="000B17DB"/>
    <w:rsid w:val="000B61A2"/>
    <w:rsid w:val="000C6DE3"/>
    <w:rsid w:val="000D485F"/>
    <w:rsid w:val="000E0B35"/>
    <w:rsid w:val="000E74EE"/>
    <w:rsid w:val="000F04DA"/>
    <w:rsid w:val="000F71E3"/>
    <w:rsid w:val="000F7551"/>
    <w:rsid w:val="0012445E"/>
    <w:rsid w:val="00125358"/>
    <w:rsid w:val="00132038"/>
    <w:rsid w:val="001322EE"/>
    <w:rsid w:val="00132F82"/>
    <w:rsid w:val="0015150C"/>
    <w:rsid w:val="00153FE3"/>
    <w:rsid w:val="0015749A"/>
    <w:rsid w:val="00167589"/>
    <w:rsid w:val="001814DF"/>
    <w:rsid w:val="00186376"/>
    <w:rsid w:val="00187E02"/>
    <w:rsid w:val="0019528F"/>
    <w:rsid w:val="00195998"/>
    <w:rsid w:val="001A11DA"/>
    <w:rsid w:val="001A2584"/>
    <w:rsid w:val="001A7CB8"/>
    <w:rsid w:val="001B1651"/>
    <w:rsid w:val="001B16A9"/>
    <w:rsid w:val="001B2C4B"/>
    <w:rsid w:val="001B6835"/>
    <w:rsid w:val="001B7E05"/>
    <w:rsid w:val="001C51A6"/>
    <w:rsid w:val="001D2962"/>
    <w:rsid w:val="001E3361"/>
    <w:rsid w:val="001E7B96"/>
    <w:rsid w:val="001F24B6"/>
    <w:rsid w:val="002016C0"/>
    <w:rsid w:val="00207801"/>
    <w:rsid w:val="002117B3"/>
    <w:rsid w:val="002136AD"/>
    <w:rsid w:val="002267BE"/>
    <w:rsid w:val="002318B2"/>
    <w:rsid w:val="00234004"/>
    <w:rsid w:val="00236C59"/>
    <w:rsid w:val="0023714D"/>
    <w:rsid w:val="0024333D"/>
    <w:rsid w:val="002445F7"/>
    <w:rsid w:val="00254C88"/>
    <w:rsid w:val="002667CF"/>
    <w:rsid w:val="00272F82"/>
    <w:rsid w:val="002731BE"/>
    <w:rsid w:val="00280AA5"/>
    <w:rsid w:val="002814BF"/>
    <w:rsid w:val="002831DC"/>
    <w:rsid w:val="002956FD"/>
    <w:rsid w:val="002A0EA9"/>
    <w:rsid w:val="002A54A8"/>
    <w:rsid w:val="002B3EFD"/>
    <w:rsid w:val="002C3A0C"/>
    <w:rsid w:val="002C733C"/>
    <w:rsid w:val="002E49A5"/>
    <w:rsid w:val="002E51F6"/>
    <w:rsid w:val="002E5D28"/>
    <w:rsid w:val="002F0E56"/>
    <w:rsid w:val="002F3B05"/>
    <w:rsid w:val="002F4A33"/>
    <w:rsid w:val="002F7F33"/>
    <w:rsid w:val="00307F1F"/>
    <w:rsid w:val="003106FD"/>
    <w:rsid w:val="003123CA"/>
    <w:rsid w:val="00315D2B"/>
    <w:rsid w:val="00316472"/>
    <w:rsid w:val="0032018B"/>
    <w:rsid w:val="00322753"/>
    <w:rsid w:val="00327538"/>
    <w:rsid w:val="0033341B"/>
    <w:rsid w:val="0034212C"/>
    <w:rsid w:val="00343FCF"/>
    <w:rsid w:val="00345EE4"/>
    <w:rsid w:val="00346F64"/>
    <w:rsid w:val="003511CD"/>
    <w:rsid w:val="0035189D"/>
    <w:rsid w:val="0035273C"/>
    <w:rsid w:val="00353339"/>
    <w:rsid w:val="00361F50"/>
    <w:rsid w:val="00362B8E"/>
    <w:rsid w:val="00373819"/>
    <w:rsid w:val="003804AF"/>
    <w:rsid w:val="00384867"/>
    <w:rsid w:val="003919D3"/>
    <w:rsid w:val="003927B5"/>
    <w:rsid w:val="00392FEF"/>
    <w:rsid w:val="003A02DA"/>
    <w:rsid w:val="003A1DA9"/>
    <w:rsid w:val="003A503D"/>
    <w:rsid w:val="003B1F1A"/>
    <w:rsid w:val="003B69B0"/>
    <w:rsid w:val="003C37E9"/>
    <w:rsid w:val="003C46A9"/>
    <w:rsid w:val="003C51D2"/>
    <w:rsid w:val="003D140D"/>
    <w:rsid w:val="003D2A9A"/>
    <w:rsid w:val="003D3E21"/>
    <w:rsid w:val="003E21CF"/>
    <w:rsid w:val="003E4AC7"/>
    <w:rsid w:val="003F0AB6"/>
    <w:rsid w:val="003F570D"/>
    <w:rsid w:val="00403F8D"/>
    <w:rsid w:val="00416582"/>
    <w:rsid w:val="00420B31"/>
    <w:rsid w:val="0042210E"/>
    <w:rsid w:val="00431E0B"/>
    <w:rsid w:val="00446133"/>
    <w:rsid w:val="00447B49"/>
    <w:rsid w:val="0045236A"/>
    <w:rsid w:val="0045619D"/>
    <w:rsid w:val="00471284"/>
    <w:rsid w:val="00473DC7"/>
    <w:rsid w:val="00491794"/>
    <w:rsid w:val="0049227B"/>
    <w:rsid w:val="0049278E"/>
    <w:rsid w:val="00492CBB"/>
    <w:rsid w:val="004941F8"/>
    <w:rsid w:val="004952C9"/>
    <w:rsid w:val="00497947"/>
    <w:rsid w:val="004A3E82"/>
    <w:rsid w:val="004A6A72"/>
    <w:rsid w:val="004A7224"/>
    <w:rsid w:val="004B033A"/>
    <w:rsid w:val="004B1ED0"/>
    <w:rsid w:val="004B2B26"/>
    <w:rsid w:val="004C40A4"/>
    <w:rsid w:val="004C5FBD"/>
    <w:rsid w:val="004D1545"/>
    <w:rsid w:val="004D5275"/>
    <w:rsid w:val="004D784B"/>
    <w:rsid w:val="004E4D67"/>
    <w:rsid w:val="004E4FDF"/>
    <w:rsid w:val="004F346F"/>
    <w:rsid w:val="004F4170"/>
    <w:rsid w:val="004F739F"/>
    <w:rsid w:val="00504371"/>
    <w:rsid w:val="00505012"/>
    <w:rsid w:val="00511F6E"/>
    <w:rsid w:val="00515906"/>
    <w:rsid w:val="0052332D"/>
    <w:rsid w:val="00523347"/>
    <w:rsid w:val="005315F5"/>
    <w:rsid w:val="0053419C"/>
    <w:rsid w:val="0053468D"/>
    <w:rsid w:val="0054001B"/>
    <w:rsid w:val="00541DE8"/>
    <w:rsid w:val="00541F77"/>
    <w:rsid w:val="005445D6"/>
    <w:rsid w:val="00545A93"/>
    <w:rsid w:val="00550B1B"/>
    <w:rsid w:val="00552343"/>
    <w:rsid w:val="005602B5"/>
    <w:rsid w:val="0056261E"/>
    <w:rsid w:val="005629D6"/>
    <w:rsid w:val="00564487"/>
    <w:rsid w:val="005869D2"/>
    <w:rsid w:val="00592857"/>
    <w:rsid w:val="005A222F"/>
    <w:rsid w:val="005A7C35"/>
    <w:rsid w:val="005B007F"/>
    <w:rsid w:val="005C5B79"/>
    <w:rsid w:val="005D04FB"/>
    <w:rsid w:val="005D6E5E"/>
    <w:rsid w:val="005E0952"/>
    <w:rsid w:val="005E0B37"/>
    <w:rsid w:val="005E2ABC"/>
    <w:rsid w:val="005F31A2"/>
    <w:rsid w:val="00600D0D"/>
    <w:rsid w:val="0060184A"/>
    <w:rsid w:val="00603BBB"/>
    <w:rsid w:val="0061194E"/>
    <w:rsid w:val="00615471"/>
    <w:rsid w:val="00622B1A"/>
    <w:rsid w:val="006268FE"/>
    <w:rsid w:val="006270DA"/>
    <w:rsid w:val="00627DC1"/>
    <w:rsid w:val="00632B3E"/>
    <w:rsid w:val="0063569B"/>
    <w:rsid w:val="00635FAE"/>
    <w:rsid w:val="00644166"/>
    <w:rsid w:val="006458C2"/>
    <w:rsid w:val="006465DD"/>
    <w:rsid w:val="006579A2"/>
    <w:rsid w:val="00660653"/>
    <w:rsid w:val="006616CF"/>
    <w:rsid w:val="0066432B"/>
    <w:rsid w:val="00665BAB"/>
    <w:rsid w:val="00675CF7"/>
    <w:rsid w:val="00684EC8"/>
    <w:rsid w:val="006861F1"/>
    <w:rsid w:val="00691FFF"/>
    <w:rsid w:val="006925B7"/>
    <w:rsid w:val="00693593"/>
    <w:rsid w:val="00693FCE"/>
    <w:rsid w:val="006943B2"/>
    <w:rsid w:val="006978D6"/>
    <w:rsid w:val="006A250D"/>
    <w:rsid w:val="006A4D67"/>
    <w:rsid w:val="006A50FD"/>
    <w:rsid w:val="006A54DD"/>
    <w:rsid w:val="006B03D1"/>
    <w:rsid w:val="006B3F24"/>
    <w:rsid w:val="006C30DD"/>
    <w:rsid w:val="006C5F7F"/>
    <w:rsid w:val="006C668E"/>
    <w:rsid w:val="006D0741"/>
    <w:rsid w:val="006D57A0"/>
    <w:rsid w:val="006D6AC8"/>
    <w:rsid w:val="006D6FA5"/>
    <w:rsid w:val="006E1E21"/>
    <w:rsid w:val="006E6678"/>
    <w:rsid w:val="006E71E0"/>
    <w:rsid w:val="006F1ED5"/>
    <w:rsid w:val="006F415F"/>
    <w:rsid w:val="007025E0"/>
    <w:rsid w:val="0070568B"/>
    <w:rsid w:val="007056C4"/>
    <w:rsid w:val="00720870"/>
    <w:rsid w:val="0072791D"/>
    <w:rsid w:val="00730ABD"/>
    <w:rsid w:val="00740E26"/>
    <w:rsid w:val="00751835"/>
    <w:rsid w:val="00757286"/>
    <w:rsid w:val="00770484"/>
    <w:rsid w:val="0077445C"/>
    <w:rsid w:val="00781615"/>
    <w:rsid w:val="00786A95"/>
    <w:rsid w:val="00797EB2"/>
    <w:rsid w:val="007B7FFB"/>
    <w:rsid w:val="007D16EB"/>
    <w:rsid w:val="007D59B4"/>
    <w:rsid w:val="007E4C6B"/>
    <w:rsid w:val="007E5B80"/>
    <w:rsid w:val="007F6818"/>
    <w:rsid w:val="008001DA"/>
    <w:rsid w:val="00800AA4"/>
    <w:rsid w:val="00801E38"/>
    <w:rsid w:val="008027F2"/>
    <w:rsid w:val="00803979"/>
    <w:rsid w:val="00804F5A"/>
    <w:rsid w:val="008212CD"/>
    <w:rsid w:val="00833470"/>
    <w:rsid w:val="00834582"/>
    <w:rsid w:val="008346C0"/>
    <w:rsid w:val="00836368"/>
    <w:rsid w:val="00842B8C"/>
    <w:rsid w:val="008447E4"/>
    <w:rsid w:val="008454CD"/>
    <w:rsid w:val="00845EE5"/>
    <w:rsid w:val="00853E3C"/>
    <w:rsid w:val="00854DCD"/>
    <w:rsid w:val="0085538E"/>
    <w:rsid w:val="0086020F"/>
    <w:rsid w:val="008732F5"/>
    <w:rsid w:val="00876A2C"/>
    <w:rsid w:val="00883E28"/>
    <w:rsid w:val="008872F0"/>
    <w:rsid w:val="00892972"/>
    <w:rsid w:val="00895495"/>
    <w:rsid w:val="0089587E"/>
    <w:rsid w:val="008A0BB2"/>
    <w:rsid w:val="008A2579"/>
    <w:rsid w:val="008A2FEA"/>
    <w:rsid w:val="008A369C"/>
    <w:rsid w:val="008A4E39"/>
    <w:rsid w:val="008B32B5"/>
    <w:rsid w:val="008B5F0B"/>
    <w:rsid w:val="008B6D4A"/>
    <w:rsid w:val="008D068C"/>
    <w:rsid w:val="008D5C3B"/>
    <w:rsid w:val="008D7E7C"/>
    <w:rsid w:val="00902363"/>
    <w:rsid w:val="009059C6"/>
    <w:rsid w:val="0090743E"/>
    <w:rsid w:val="00911A33"/>
    <w:rsid w:val="0092484B"/>
    <w:rsid w:val="0092538A"/>
    <w:rsid w:val="00926F90"/>
    <w:rsid w:val="0092704A"/>
    <w:rsid w:val="00932527"/>
    <w:rsid w:val="009407D0"/>
    <w:rsid w:val="00942160"/>
    <w:rsid w:val="00943C40"/>
    <w:rsid w:val="00944C99"/>
    <w:rsid w:val="00951420"/>
    <w:rsid w:val="0095182F"/>
    <w:rsid w:val="009655A3"/>
    <w:rsid w:val="0096788E"/>
    <w:rsid w:val="009733E3"/>
    <w:rsid w:val="0098014F"/>
    <w:rsid w:val="009809E6"/>
    <w:rsid w:val="00986ACC"/>
    <w:rsid w:val="00992D4B"/>
    <w:rsid w:val="009A4E95"/>
    <w:rsid w:val="009C00DA"/>
    <w:rsid w:val="009C24B0"/>
    <w:rsid w:val="009C5AFF"/>
    <w:rsid w:val="009C69AD"/>
    <w:rsid w:val="009D5F57"/>
    <w:rsid w:val="009D6273"/>
    <w:rsid w:val="009E30E6"/>
    <w:rsid w:val="009F0EBC"/>
    <w:rsid w:val="009F19C9"/>
    <w:rsid w:val="009F5E89"/>
    <w:rsid w:val="00A04857"/>
    <w:rsid w:val="00A12317"/>
    <w:rsid w:val="00A2788A"/>
    <w:rsid w:val="00A27A49"/>
    <w:rsid w:val="00A32BA5"/>
    <w:rsid w:val="00A35A4C"/>
    <w:rsid w:val="00A44913"/>
    <w:rsid w:val="00A50CD1"/>
    <w:rsid w:val="00A52C0B"/>
    <w:rsid w:val="00A542FA"/>
    <w:rsid w:val="00A5459F"/>
    <w:rsid w:val="00A54947"/>
    <w:rsid w:val="00A56207"/>
    <w:rsid w:val="00A662F6"/>
    <w:rsid w:val="00A720D5"/>
    <w:rsid w:val="00A726AE"/>
    <w:rsid w:val="00A8223D"/>
    <w:rsid w:val="00A82363"/>
    <w:rsid w:val="00A90AF1"/>
    <w:rsid w:val="00A93E7D"/>
    <w:rsid w:val="00AA3276"/>
    <w:rsid w:val="00AB44B1"/>
    <w:rsid w:val="00AD4302"/>
    <w:rsid w:val="00AE3662"/>
    <w:rsid w:val="00AF5483"/>
    <w:rsid w:val="00B144CC"/>
    <w:rsid w:val="00B14701"/>
    <w:rsid w:val="00B37A6F"/>
    <w:rsid w:val="00B42DF6"/>
    <w:rsid w:val="00B45A61"/>
    <w:rsid w:val="00B46AC6"/>
    <w:rsid w:val="00B5013A"/>
    <w:rsid w:val="00B518EF"/>
    <w:rsid w:val="00B52784"/>
    <w:rsid w:val="00B55FF9"/>
    <w:rsid w:val="00B65C0B"/>
    <w:rsid w:val="00B660F1"/>
    <w:rsid w:val="00B6640A"/>
    <w:rsid w:val="00B84EA4"/>
    <w:rsid w:val="00B94C0A"/>
    <w:rsid w:val="00B95E09"/>
    <w:rsid w:val="00B97C0B"/>
    <w:rsid w:val="00BA10D9"/>
    <w:rsid w:val="00BA5D8D"/>
    <w:rsid w:val="00BB045E"/>
    <w:rsid w:val="00BB678A"/>
    <w:rsid w:val="00BC06F0"/>
    <w:rsid w:val="00BC3BB6"/>
    <w:rsid w:val="00BC7156"/>
    <w:rsid w:val="00BD0EC7"/>
    <w:rsid w:val="00BD3603"/>
    <w:rsid w:val="00BD3FBC"/>
    <w:rsid w:val="00BF335C"/>
    <w:rsid w:val="00C065F2"/>
    <w:rsid w:val="00C06E8C"/>
    <w:rsid w:val="00C07859"/>
    <w:rsid w:val="00C1464B"/>
    <w:rsid w:val="00C42E0D"/>
    <w:rsid w:val="00C642E5"/>
    <w:rsid w:val="00C72511"/>
    <w:rsid w:val="00C7278B"/>
    <w:rsid w:val="00C81BA4"/>
    <w:rsid w:val="00C81D17"/>
    <w:rsid w:val="00C82FD2"/>
    <w:rsid w:val="00C96D6D"/>
    <w:rsid w:val="00CA6CB8"/>
    <w:rsid w:val="00CB5B62"/>
    <w:rsid w:val="00CC0F41"/>
    <w:rsid w:val="00CC1105"/>
    <w:rsid w:val="00CC6149"/>
    <w:rsid w:val="00CD1479"/>
    <w:rsid w:val="00CD162D"/>
    <w:rsid w:val="00CD1C9B"/>
    <w:rsid w:val="00CE0ADA"/>
    <w:rsid w:val="00CE1772"/>
    <w:rsid w:val="00CE71C3"/>
    <w:rsid w:val="00CF027A"/>
    <w:rsid w:val="00CF5641"/>
    <w:rsid w:val="00CF56E7"/>
    <w:rsid w:val="00CF5E65"/>
    <w:rsid w:val="00D068E2"/>
    <w:rsid w:val="00D1256E"/>
    <w:rsid w:val="00D25488"/>
    <w:rsid w:val="00D25E7F"/>
    <w:rsid w:val="00D35322"/>
    <w:rsid w:val="00D51E17"/>
    <w:rsid w:val="00D541DB"/>
    <w:rsid w:val="00D558B1"/>
    <w:rsid w:val="00D64251"/>
    <w:rsid w:val="00D65E0E"/>
    <w:rsid w:val="00D675B3"/>
    <w:rsid w:val="00D70F7B"/>
    <w:rsid w:val="00D712CA"/>
    <w:rsid w:val="00D730AA"/>
    <w:rsid w:val="00D80F18"/>
    <w:rsid w:val="00D84A63"/>
    <w:rsid w:val="00D857B0"/>
    <w:rsid w:val="00D868C2"/>
    <w:rsid w:val="00D9120A"/>
    <w:rsid w:val="00D91AA8"/>
    <w:rsid w:val="00D93A23"/>
    <w:rsid w:val="00D963D4"/>
    <w:rsid w:val="00D96459"/>
    <w:rsid w:val="00D96E1D"/>
    <w:rsid w:val="00DA177D"/>
    <w:rsid w:val="00DB1687"/>
    <w:rsid w:val="00DB352A"/>
    <w:rsid w:val="00DB37F4"/>
    <w:rsid w:val="00DB5620"/>
    <w:rsid w:val="00DB64A7"/>
    <w:rsid w:val="00DC12CD"/>
    <w:rsid w:val="00DC55BB"/>
    <w:rsid w:val="00DC60F3"/>
    <w:rsid w:val="00DD09FA"/>
    <w:rsid w:val="00DD5377"/>
    <w:rsid w:val="00DE1288"/>
    <w:rsid w:val="00DE3F52"/>
    <w:rsid w:val="00DF4F0A"/>
    <w:rsid w:val="00DF64CA"/>
    <w:rsid w:val="00E038A7"/>
    <w:rsid w:val="00E04A21"/>
    <w:rsid w:val="00E11DAE"/>
    <w:rsid w:val="00E11F09"/>
    <w:rsid w:val="00E14AAB"/>
    <w:rsid w:val="00E16949"/>
    <w:rsid w:val="00E45080"/>
    <w:rsid w:val="00E46671"/>
    <w:rsid w:val="00E47D56"/>
    <w:rsid w:val="00E52DDD"/>
    <w:rsid w:val="00E53DC5"/>
    <w:rsid w:val="00E64617"/>
    <w:rsid w:val="00E708A2"/>
    <w:rsid w:val="00E73A83"/>
    <w:rsid w:val="00E73CB8"/>
    <w:rsid w:val="00E763AC"/>
    <w:rsid w:val="00E80080"/>
    <w:rsid w:val="00E803D4"/>
    <w:rsid w:val="00E848CB"/>
    <w:rsid w:val="00E903BF"/>
    <w:rsid w:val="00EA0DAD"/>
    <w:rsid w:val="00EA12D8"/>
    <w:rsid w:val="00EB0825"/>
    <w:rsid w:val="00EB09D4"/>
    <w:rsid w:val="00EB4E5C"/>
    <w:rsid w:val="00EB7AD0"/>
    <w:rsid w:val="00EC3458"/>
    <w:rsid w:val="00EC62EB"/>
    <w:rsid w:val="00ED14CC"/>
    <w:rsid w:val="00EE2D76"/>
    <w:rsid w:val="00EE4CA9"/>
    <w:rsid w:val="00EE5ED7"/>
    <w:rsid w:val="00EF149C"/>
    <w:rsid w:val="00EF5C49"/>
    <w:rsid w:val="00F0637C"/>
    <w:rsid w:val="00F1617A"/>
    <w:rsid w:val="00F171AE"/>
    <w:rsid w:val="00F208A3"/>
    <w:rsid w:val="00F26041"/>
    <w:rsid w:val="00F3090D"/>
    <w:rsid w:val="00F30FA6"/>
    <w:rsid w:val="00F36A59"/>
    <w:rsid w:val="00F37042"/>
    <w:rsid w:val="00F4293C"/>
    <w:rsid w:val="00F42CF2"/>
    <w:rsid w:val="00F5112D"/>
    <w:rsid w:val="00F5284D"/>
    <w:rsid w:val="00F57999"/>
    <w:rsid w:val="00F671D9"/>
    <w:rsid w:val="00F67AAF"/>
    <w:rsid w:val="00F7097E"/>
    <w:rsid w:val="00F75CD6"/>
    <w:rsid w:val="00F7791F"/>
    <w:rsid w:val="00F77C36"/>
    <w:rsid w:val="00F828D8"/>
    <w:rsid w:val="00F860E8"/>
    <w:rsid w:val="00F867F5"/>
    <w:rsid w:val="00F92346"/>
    <w:rsid w:val="00F97A81"/>
    <w:rsid w:val="00FA11F9"/>
    <w:rsid w:val="00FA6057"/>
    <w:rsid w:val="00FA7B7F"/>
    <w:rsid w:val="00FB7524"/>
    <w:rsid w:val="00FB7F3E"/>
    <w:rsid w:val="00FC1ACE"/>
    <w:rsid w:val="00FC5A90"/>
    <w:rsid w:val="00FD0C52"/>
    <w:rsid w:val="00FD0FD6"/>
    <w:rsid w:val="00FD1836"/>
    <w:rsid w:val="00FD5DFC"/>
    <w:rsid w:val="00FE1004"/>
    <w:rsid w:val="00FF4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318B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2318B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318B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318B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2318B2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318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318B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318B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2318B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318B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318B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2318B2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318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318B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30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svita.ua/legislation/law/2232/" TargetMode="External"/><Relationship Id="rId13" Type="http://schemas.openxmlformats.org/officeDocument/2006/relationships/hyperlink" Target="https://osvita.ua/doc/files/news/607/60708/Poryadok_zarahuvannya_do_pershogo_klasu_2.pdf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osvita.ua/legislation/Ser_osv/3030/" TargetMode="External"/><Relationship Id="rId12" Type="http://schemas.openxmlformats.org/officeDocument/2006/relationships/hyperlink" Target="https://osvita.ua/legislation/Ser_osv/55423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osvita.ua/legislation/law/2232/" TargetMode="External"/><Relationship Id="rId11" Type="http://schemas.openxmlformats.org/officeDocument/2006/relationships/hyperlink" Target="https://osvita.ua/doc/files/news/607/60708/Poryadok_zarahuvannya_do_pershogo_klasu.pd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osvita.ua/legislation/law/2232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svita.ua/legislation/law/2231/" TargetMode="External"/><Relationship Id="rId14" Type="http://schemas.openxmlformats.org/officeDocument/2006/relationships/hyperlink" Target="https://osvita.ua/doc/files/news/607/60708/Poryadok_zarahuvannya_do_pershogo_klasu_1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5022</Words>
  <Characters>28630</Characters>
  <Application>Microsoft Office Word</Application>
  <DocSecurity>0</DocSecurity>
  <Lines>238</Lines>
  <Paragraphs>67</Paragraphs>
  <ScaleCrop>false</ScaleCrop>
  <Company>SPecialiST RePack</Company>
  <LinksUpToDate>false</LinksUpToDate>
  <CharactersWithSpaces>33585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1</cp:revision>
  <dcterms:created xsi:type="dcterms:W3CDTF">2020-06-12T09:02:00Z</dcterms:created>
  <dcterms:modified xsi:type="dcterms:W3CDTF">2020-06-12T09:03:00Z</dcterms:modified>
</cp:coreProperties>
</file>